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5CC" w:rsidRPr="00C35295" w:rsidRDefault="00BC45CC" w:rsidP="00BC45CC">
      <w:pPr>
        <w:jc w:val="center"/>
      </w:pPr>
      <w:r>
        <w:rPr>
          <w:noProof/>
        </w:rPr>
        <w:drawing>
          <wp:inline distT="0" distB="0" distL="0" distR="0">
            <wp:extent cx="685800" cy="752475"/>
            <wp:effectExtent l="19050" t="0" r="0" b="0"/>
            <wp:docPr id="1" name="Рисунок 1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5CC" w:rsidRPr="00C35295" w:rsidRDefault="00BC45CC" w:rsidP="00BC45CC">
      <w:pPr>
        <w:pStyle w:val="a7"/>
        <w:rPr>
          <w:sz w:val="24"/>
        </w:rPr>
      </w:pPr>
    </w:p>
    <w:p w:rsidR="00BC45CC" w:rsidRPr="00C35295" w:rsidRDefault="00BC45CC" w:rsidP="00BC45CC">
      <w:pPr>
        <w:pStyle w:val="a7"/>
        <w:rPr>
          <w:sz w:val="24"/>
        </w:rPr>
      </w:pPr>
      <w:r w:rsidRPr="00C35295">
        <w:rPr>
          <w:sz w:val="24"/>
        </w:rPr>
        <w:t>муниципальное дошкольное образовательное учреждение</w:t>
      </w:r>
    </w:p>
    <w:p w:rsidR="00BC45CC" w:rsidRPr="00C35295" w:rsidRDefault="00BC45CC" w:rsidP="00BC45CC">
      <w:pPr>
        <w:jc w:val="center"/>
      </w:pPr>
      <w:r w:rsidRPr="00C35295">
        <w:t>детский сад комбинированного вида № 31 города Пензы</w:t>
      </w:r>
    </w:p>
    <w:p w:rsidR="00972670" w:rsidRDefault="00BC45CC"/>
    <w:p w:rsidR="00BC45CC" w:rsidRDefault="00BC45CC"/>
    <w:p w:rsidR="00BC45CC" w:rsidRDefault="00BC45CC"/>
    <w:p w:rsidR="00BC45CC" w:rsidRDefault="00BC45CC"/>
    <w:p w:rsidR="00BC45CC" w:rsidRPr="00BC45CC" w:rsidRDefault="00BC45CC" w:rsidP="00BC45C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АЛГОРИТМ РАБОТЫ ПО ОХРАНЕ ТРУДА</w:t>
      </w:r>
    </w:p>
    <w:p w:rsidR="00BC45CC" w:rsidRDefault="00BC45CC"/>
    <w:tbl>
      <w:tblPr>
        <w:tblW w:w="1067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028"/>
        <w:gridCol w:w="3263"/>
        <w:gridCol w:w="2812"/>
        <w:gridCol w:w="2028"/>
      </w:tblGrid>
      <w:tr w:rsidR="00BC45CC" w:rsidTr="00BC45CC">
        <w:tc>
          <w:tcPr>
            <w:tcW w:w="540" w:type="dxa"/>
          </w:tcPr>
          <w:p w:rsidR="00BC45CC" w:rsidRDefault="00BC45CC" w:rsidP="00FF1F9A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028" w:type="dxa"/>
          </w:tcPr>
          <w:p w:rsidR="00BC45CC" w:rsidRDefault="00BC45CC" w:rsidP="00FF1F9A">
            <w:r>
              <w:t>Наименование</w:t>
            </w:r>
          </w:p>
          <w:p w:rsidR="00BC45CC" w:rsidRDefault="00BC45CC" w:rsidP="00FF1F9A">
            <w:r>
              <w:t>мероприятия</w:t>
            </w:r>
            <w:r>
              <w:tab/>
            </w:r>
          </w:p>
        </w:tc>
        <w:tc>
          <w:tcPr>
            <w:tcW w:w="3263" w:type="dxa"/>
          </w:tcPr>
          <w:p w:rsidR="00BC45CC" w:rsidRDefault="00BC45CC" w:rsidP="00FF1F9A">
            <w:r>
              <w:t>Нормативный правовой акт</w:t>
            </w:r>
          </w:p>
        </w:tc>
        <w:tc>
          <w:tcPr>
            <w:tcW w:w="2812" w:type="dxa"/>
          </w:tcPr>
          <w:p w:rsidR="00BC45CC" w:rsidRDefault="00BC45CC" w:rsidP="00FF1F9A">
            <w:r>
              <w:t>Оформляемый документ</w:t>
            </w:r>
          </w:p>
        </w:tc>
        <w:tc>
          <w:tcPr>
            <w:tcW w:w="2028" w:type="dxa"/>
          </w:tcPr>
          <w:p w:rsidR="00BC45CC" w:rsidRDefault="00BC45CC" w:rsidP="00FF1F9A">
            <w:pPr>
              <w:spacing w:after="120"/>
            </w:pPr>
            <w:r>
              <w:t>Срок</w:t>
            </w:r>
          </w:p>
          <w:p w:rsidR="00BC45CC" w:rsidRDefault="00BC45CC" w:rsidP="00FF1F9A">
            <w:pPr>
              <w:spacing w:after="120"/>
            </w:pPr>
            <w:r>
              <w:t>проведения</w:t>
            </w: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Предварительный медицинский осмотр работников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Трудовой Кодекс РФ от 30.12.01. г. №197 ФЗ, ст.  69, 212, 213, 214, 219, 266.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 Приказ Минздрава РФ от 14.03.96 г. №90 «О порядке проведения предварительных и периодических медосмотров работников и медицинских регламентах допуска к профессии».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3. Приказ Минздрава и </w:t>
            </w:r>
            <w:proofErr w:type="spellStart"/>
            <w:r w:rsidRPr="00B16426">
              <w:rPr>
                <w:sz w:val="20"/>
                <w:szCs w:val="20"/>
              </w:rPr>
              <w:t>соцразвития</w:t>
            </w:r>
            <w:proofErr w:type="spellEnd"/>
            <w:r w:rsidRPr="00B16426">
              <w:rPr>
                <w:sz w:val="20"/>
                <w:szCs w:val="20"/>
              </w:rPr>
              <w:t xml:space="preserve">  РФ от 16.08.04 г. №83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этих осмотров (обследований)».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4. Приказ </w:t>
            </w:r>
            <w:proofErr w:type="spellStart"/>
            <w:r w:rsidRPr="00B16426">
              <w:rPr>
                <w:sz w:val="20"/>
                <w:szCs w:val="20"/>
              </w:rPr>
              <w:t>Минздравсоцразвития</w:t>
            </w:r>
            <w:proofErr w:type="spellEnd"/>
            <w:r w:rsidRPr="00B16426">
              <w:rPr>
                <w:sz w:val="20"/>
                <w:szCs w:val="20"/>
              </w:rPr>
              <w:t xml:space="preserve"> РФ от 16.05.05 г. №388 «О внесении изменений в приложение №2 к приказу </w:t>
            </w:r>
            <w:proofErr w:type="spellStart"/>
            <w:r w:rsidRPr="00B16426">
              <w:rPr>
                <w:sz w:val="20"/>
                <w:szCs w:val="20"/>
              </w:rPr>
              <w:t>Минздравсоцразвития</w:t>
            </w:r>
            <w:proofErr w:type="spellEnd"/>
            <w:r w:rsidRPr="00B16426">
              <w:rPr>
                <w:sz w:val="20"/>
                <w:szCs w:val="20"/>
              </w:rPr>
              <w:t xml:space="preserve"> РФ от 16.08.04 г. №83».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1. Направление на предварительный </w:t>
            </w:r>
            <w:proofErr w:type="gramStart"/>
            <w:r w:rsidRPr="00B16426">
              <w:rPr>
                <w:sz w:val="20"/>
                <w:szCs w:val="20"/>
              </w:rPr>
              <w:t>мед осмотр</w:t>
            </w:r>
            <w:proofErr w:type="gramEnd"/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При приеме на работу.</w:t>
            </w: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Вводный инструктаж по охране труда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ГОСТ 12.0.004-90 «Организация обучения безопасности труда. Общие положения», п. 7.1, приложение 3, приложение 4.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Трудовой Кодекс РФ от 30.12.01 г. №197 ФЗ, ст. 212, 214, 225.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3.  Постановление Минтруда РФ и Минобразования РФ от 13.01.03 №1/29 «Об утверждении Порядка обучения по охране труда и проверки </w:t>
            </w:r>
            <w:proofErr w:type="gramStart"/>
            <w:r w:rsidRPr="00B16426">
              <w:rPr>
                <w:sz w:val="20"/>
                <w:szCs w:val="20"/>
              </w:rPr>
              <w:t>знаний требований охраны труда работников</w:t>
            </w:r>
            <w:proofErr w:type="gramEnd"/>
            <w:r w:rsidRPr="00B16426">
              <w:rPr>
                <w:sz w:val="20"/>
                <w:szCs w:val="20"/>
              </w:rPr>
              <w:t xml:space="preserve"> организаций», п.п. 2.1.1, 2.1.2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Программа вводного инструктажа по охране труда.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Журнал Регистрации вводного инструктажа по охране труда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 приказ руководителя о назначении ответственных лиц за проведение инструктажа по охране труда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При приеме на работу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Первичный инструктаж по охране труда на </w:t>
            </w:r>
            <w:r w:rsidRPr="00B16426">
              <w:rPr>
                <w:sz w:val="20"/>
                <w:szCs w:val="20"/>
              </w:rPr>
              <w:lastRenderedPageBreak/>
              <w:t>рабочем месте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 xml:space="preserve">1. ГОСТ 12.0.004-90 «Организация обучения безопасности труда. Общие положения», п. 7.2, </w:t>
            </w:r>
            <w:r w:rsidRPr="00B16426">
              <w:rPr>
                <w:sz w:val="20"/>
                <w:szCs w:val="20"/>
              </w:rPr>
              <w:lastRenderedPageBreak/>
              <w:t>приложение 5, приложение 6.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Трудовой Кодекс РФ от 30.12.01 г. №197 ФЗ, ст. 212, 214, 225.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3. Постановление Минтруда РФ и Минобразования РФ от 13.01.03 №1/29 «Об утверждении Порядка обучения по охране труда и проверки </w:t>
            </w:r>
            <w:proofErr w:type="gramStart"/>
            <w:r w:rsidRPr="00B16426">
              <w:rPr>
                <w:sz w:val="20"/>
                <w:szCs w:val="20"/>
              </w:rPr>
              <w:t>знаний требований охраны труда работников</w:t>
            </w:r>
            <w:proofErr w:type="gramEnd"/>
            <w:r w:rsidRPr="00B16426">
              <w:rPr>
                <w:sz w:val="20"/>
                <w:szCs w:val="20"/>
              </w:rPr>
              <w:t xml:space="preserve"> организаций», п.п. 2.1.1, 2.1.3, 2.1.4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1. программа первичного инструктажа по охране труда на рабочем месте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2. Журнал регистрации инструктажа по охране труда на рабочем месте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 Перечень профессий и должностей работников, освобожденных от первичного инструктажа на рабочем месте.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При приеме на работу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Повторный инструктаж по охране труда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ГОСТ 12.0.004-90 «Организация обучения безопасности труда. Общие положения», п. 7.3, приложение 6.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Трудовой Кодекс РФ от 30.12.01 г. №197 ФЗ, ст. 212, 214, 225.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3. Постановление Минтруда РФ и Минобразования РФ от 13.01.03 №1/29 «Об утверждении Порядка обучения по охране труда и проверки </w:t>
            </w:r>
            <w:proofErr w:type="gramStart"/>
            <w:r w:rsidRPr="00B16426">
              <w:rPr>
                <w:sz w:val="20"/>
                <w:szCs w:val="20"/>
              </w:rPr>
              <w:t>знаний требований охраны труда работников</w:t>
            </w:r>
            <w:proofErr w:type="gramEnd"/>
            <w:r w:rsidRPr="00B16426">
              <w:rPr>
                <w:sz w:val="20"/>
                <w:szCs w:val="20"/>
              </w:rPr>
              <w:t xml:space="preserve"> организаций», п.п. 2.1.1, 2.1.3, 2.1.5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 Журнал Регистрации инструктажа по охране труда на рабочем месте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Не реже одного раза в 6 месяцев</w:t>
            </w: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5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Внеплановый инструктаж по охране труда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ГОСТ 12.0.004-90 «Организация обучения безопасности труда. Общие положения», п. 7.4, приложение 6.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Трудовой Кодекс РФ от 30.12.01 г. №197 ФЗ, ст. 212, 214, 225.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3. Постановление Минтруда РФ и Минобразования РФ от 13.01.03 №1/29 «Об утверждении Порядка обучения по охране труда и проверки </w:t>
            </w:r>
            <w:proofErr w:type="gramStart"/>
            <w:r w:rsidRPr="00B16426">
              <w:rPr>
                <w:sz w:val="20"/>
                <w:szCs w:val="20"/>
              </w:rPr>
              <w:t>знаний требований охраны труда работников</w:t>
            </w:r>
            <w:proofErr w:type="gramEnd"/>
            <w:r w:rsidRPr="00B16426">
              <w:rPr>
                <w:sz w:val="20"/>
                <w:szCs w:val="20"/>
              </w:rPr>
              <w:t xml:space="preserve"> организаций», п.п. 2.1.1, 2.1.3, 2.1.6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 Журнал Регистрации инструктажа по охране труда на рабочем месте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6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Целевой инструктаж по охране труда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ГОСТ 12.0.004-90 «Организация обучения безопасности труда. Общие положения», п. 7.5, приложение 6.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Трудовой Кодекс РФ от 30.12.01 г. №197 ФЗ, ст. 212, 214, 225.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3. Постановление Минтруда РФ и Минобразования РФ от 13.01.03 №1/29 «Об утверждении Порядка обучения по охране труда и проверки </w:t>
            </w:r>
            <w:proofErr w:type="gramStart"/>
            <w:r w:rsidRPr="00B16426">
              <w:rPr>
                <w:sz w:val="20"/>
                <w:szCs w:val="20"/>
              </w:rPr>
              <w:t>знаний требований охраны труда работников</w:t>
            </w:r>
            <w:proofErr w:type="gramEnd"/>
            <w:r w:rsidRPr="00B16426">
              <w:rPr>
                <w:sz w:val="20"/>
                <w:szCs w:val="20"/>
              </w:rPr>
              <w:t xml:space="preserve"> организаций», п.п. 2.1.1, 2.1.3, 2.1.7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Приказ руководителя о назначении ответственных лиц за проведение вне детского сада и другого разового мероприятия.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Журнал регистрации инструктажа по охране труда на рабочем месте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 Журнал инструктажа детей по технике безопасности при организации вне детского сада мероприятий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7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Обучение и проверка знаний по охране труда 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ГОСТ 12.0.004-90 «Организация обучения безопасности труда. Общие положения», п. 2,5.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2. Постановление Минтруда РФ и Минобразования РФ от 13.01.03 №1/29 «Об утверждении Порядка обучения по охране труда и проверки </w:t>
            </w:r>
            <w:proofErr w:type="gramStart"/>
            <w:r w:rsidRPr="00B16426">
              <w:rPr>
                <w:sz w:val="20"/>
                <w:szCs w:val="20"/>
              </w:rPr>
              <w:t>знаний требований охраны труда работников организаций</w:t>
            </w:r>
            <w:proofErr w:type="gramEnd"/>
            <w:r w:rsidRPr="00B16426">
              <w:rPr>
                <w:sz w:val="20"/>
                <w:szCs w:val="20"/>
              </w:rPr>
              <w:t>».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3.. Трудовой Кодекс РФ от 30.12.01 г. №197 ФЗ, ст. 212, 214, 219, 225.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Приказ руководителя о назначении комиссии для проверки знаний по охране труда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2. Тематический план и программа </w:t>
            </w:r>
            <w:proofErr w:type="gramStart"/>
            <w:r w:rsidRPr="00B16426">
              <w:rPr>
                <w:sz w:val="20"/>
                <w:szCs w:val="20"/>
              </w:rPr>
              <w:t>обучения по охране</w:t>
            </w:r>
            <w:proofErr w:type="gramEnd"/>
            <w:r w:rsidRPr="00B16426">
              <w:rPr>
                <w:sz w:val="20"/>
                <w:szCs w:val="20"/>
              </w:rPr>
              <w:t xml:space="preserve"> труда.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 перечень контрольных вопросов для проверки знаний по охране труда.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4. экзаменационные билеты для проверки знаний по охране труда.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5. протокол заседания </w:t>
            </w:r>
            <w:r w:rsidRPr="00B16426">
              <w:rPr>
                <w:sz w:val="20"/>
                <w:szCs w:val="20"/>
              </w:rPr>
              <w:lastRenderedPageBreak/>
              <w:t>комиссии по проверке знаний по охране труда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6. удостоверения о проверке знаний по охране труда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7. журнал учета выдачи удостоверений по охране труда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1 раз в 3 года, вновь </w:t>
            </w:r>
            <w:proofErr w:type="gramStart"/>
            <w:r w:rsidRPr="00B16426">
              <w:rPr>
                <w:sz w:val="20"/>
                <w:szCs w:val="20"/>
              </w:rPr>
              <w:lastRenderedPageBreak/>
              <w:t>назначенных</w:t>
            </w:r>
            <w:proofErr w:type="gramEnd"/>
            <w:r w:rsidRPr="00B16426">
              <w:rPr>
                <w:sz w:val="20"/>
                <w:szCs w:val="20"/>
              </w:rPr>
              <w:t xml:space="preserve"> в течение месяца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1 раз в 3 года, вновь </w:t>
            </w:r>
            <w:proofErr w:type="gramStart"/>
            <w:r w:rsidRPr="00B16426">
              <w:rPr>
                <w:sz w:val="20"/>
                <w:szCs w:val="20"/>
              </w:rPr>
              <w:t>назначенных</w:t>
            </w:r>
            <w:proofErr w:type="gramEnd"/>
            <w:r w:rsidRPr="00B16426">
              <w:rPr>
                <w:sz w:val="20"/>
                <w:szCs w:val="20"/>
              </w:rPr>
              <w:t xml:space="preserve"> в течение месяца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1 раз в 3 года, вновь </w:t>
            </w:r>
            <w:proofErr w:type="gramStart"/>
            <w:r w:rsidRPr="00B16426">
              <w:rPr>
                <w:sz w:val="20"/>
                <w:szCs w:val="20"/>
              </w:rPr>
              <w:t>назначенных</w:t>
            </w:r>
            <w:proofErr w:type="gramEnd"/>
            <w:r w:rsidRPr="00B16426">
              <w:rPr>
                <w:sz w:val="20"/>
                <w:szCs w:val="20"/>
              </w:rPr>
              <w:t xml:space="preserve"> в течение месяца</w:t>
            </w: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Разработка и утверждение инструкций по охране труда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Трудовой Кодекс РФ от 30.12.01 г. №197 ФЗ, ст. 212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Методические рекомендации по разработке государственных нормативов требований охраны труда (Постановление Минтруда РФ от 17.12.02 г. №80)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Перечень инструкций по охране труда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Инструкции по охране труда для всех профессий и рабочих мест.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 журнал учета инструкций по охране труда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4. журналы учета выдачи инструкций по охране труда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5. приказ руководителя об утверждении инструкций по охране труда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6. приказ руководителя о продлении срока инструкций по охране труда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Пересматриваются 1 раз в 5 лет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9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Периодический медицинский осмотр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Трудовой Кодекс РФ от 30.12.01. г. №197 ФЗ, ст.  69, 212, 213, 214, 219, 266.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 Приказ Минздрава РФ от 14.03.96 г. №90 «О порядке проведения предварительных и периодических медосмотров работников и медицинских регламентах допуска к профессии».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3. Приказ Минздрава и </w:t>
            </w:r>
            <w:proofErr w:type="spellStart"/>
            <w:r w:rsidRPr="00B16426">
              <w:rPr>
                <w:sz w:val="20"/>
                <w:szCs w:val="20"/>
              </w:rPr>
              <w:t>соцразвития</w:t>
            </w:r>
            <w:proofErr w:type="spellEnd"/>
            <w:r w:rsidRPr="00B16426">
              <w:rPr>
                <w:sz w:val="20"/>
                <w:szCs w:val="20"/>
              </w:rPr>
              <w:t xml:space="preserve">  РФ от 16.08.04 г. №83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этих осмотров (обследований)».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4. Приказ </w:t>
            </w:r>
            <w:proofErr w:type="spellStart"/>
            <w:r w:rsidRPr="00B16426">
              <w:rPr>
                <w:sz w:val="20"/>
                <w:szCs w:val="20"/>
              </w:rPr>
              <w:t>Минздравсоцразвития</w:t>
            </w:r>
            <w:proofErr w:type="spellEnd"/>
            <w:r w:rsidRPr="00B16426">
              <w:rPr>
                <w:sz w:val="20"/>
                <w:szCs w:val="20"/>
              </w:rPr>
              <w:t xml:space="preserve"> РФ от 16.05.05 г. №388 «О внесении изменений в приложение №2 к приказу </w:t>
            </w:r>
            <w:proofErr w:type="spellStart"/>
            <w:r w:rsidRPr="00B16426">
              <w:rPr>
                <w:sz w:val="20"/>
                <w:szCs w:val="20"/>
              </w:rPr>
              <w:t>Минздравсоцразвития</w:t>
            </w:r>
            <w:proofErr w:type="spellEnd"/>
            <w:r w:rsidRPr="00B16426">
              <w:rPr>
                <w:sz w:val="20"/>
                <w:szCs w:val="20"/>
              </w:rPr>
              <w:t xml:space="preserve"> РФ от 16.08.04 г. №83».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примерный список лиц, подлежащий периодическим медосмотрам (обследованиям)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календарный план проведения медицинских осмотров (обследований)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 заключительный акт результатов проведенных предварительных и периодических осмотров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За 2 месяца до начала осмотра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За  2 месяца до начала осмотра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В течение 30 дней после окончания осмотров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10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медицинский осмотр обучающихся воспитанников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Приказ Минздрава и Минобразования РФ от 30.06.92 №186/272 «О совершенствовании системы медицинского обеспечения детей в образовательных учреждениях»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Медицинские карты на детей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Листок здоровья в журналах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В соответствии с возрастом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Ежегодно перед началом учебного года</w:t>
            </w: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11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Выборы уполномоченных (доверенных) лиц по охране труда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Постановление Минтруда от 08.04.94 г. №30 «Об утверждении Рекомендаций по организации работы уполномоченного (доверенного) лица по охране труда профессионального союза или трудового коллектива»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протокол собрания профсоюза или трудового коллектива по выборам уполномоченных (доверенных) лиц по охране труда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2. положение об </w:t>
            </w:r>
            <w:r w:rsidRPr="00B16426">
              <w:rPr>
                <w:sz w:val="20"/>
                <w:szCs w:val="20"/>
              </w:rPr>
              <w:lastRenderedPageBreak/>
              <w:t>уполномоченном (доверенном) лице по охране труда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Не чаще одного раза в два года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По  мере </w:t>
            </w:r>
            <w:r w:rsidRPr="00B16426">
              <w:rPr>
                <w:sz w:val="20"/>
                <w:szCs w:val="20"/>
              </w:rPr>
              <w:lastRenderedPageBreak/>
              <w:t>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Создание комитета (комиссии) по охране труда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Трудовой Кодекс РФ от 30.12.01. г. №197 ФЗ, ст.  218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Постановление Минтруда от 12.10.94 г. №64 «О рекомендациях по формированию и организации деятельности совместных  комитетов (комиссии) по охране труда, создаваемых на предприятиях, в учреждениях и организациях с численностью более 10 человек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приказ руководителя о создании комитета (комиссии) по охране труда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положение о комитете (комиссии) по охране труда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 план работы комитета (комиссии) по охране труда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13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Организация административно-общественного контроля по охране труда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Положение об административно-общественном контроле по охране труда в учреждениях образования (Постановление Президиума ВЦСПС от 01.07.87 г. №7)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план-график административно-общественного контроля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журнал административно-общественного контроля по охране труда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 приказ руководителя о состоянии охраны труда в учреждении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В соответствии с должностями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Один раз в 6 месяцев</w:t>
            </w: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14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Создание службы охраны труда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1.ГОСТ </w:t>
            </w:r>
            <w:proofErr w:type="gramStart"/>
            <w:r w:rsidRPr="00B16426">
              <w:rPr>
                <w:sz w:val="20"/>
                <w:szCs w:val="20"/>
              </w:rPr>
              <w:t>Р</w:t>
            </w:r>
            <w:proofErr w:type="gramEnd"/>
            <w:r w:rsidRPr="00B16426">
              <w:rPr>
                <w:sz w:val="20"/>
                <w:szCs w:val="20"/>
              </w:rPr>
              <w:t xml:space="preserve"> 12.0.006-2002 «Общие требования к системе управления охраной труда в организации»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Рекомендации по организации работы службы охраны труда в организации (Утверждены постановлением Минтруда России от 08.02.2000 г. №14)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3. межотраслевые нормативы </w:t>
            </w:r>
            <w:proofErr w:type="gramStart"/>
            <w:r w:rsidRPr="00B16426">
              <w:rPr>
                <w:sz w:val="20"/>
                <w:szCs w:val="20"/>
              </w:rPr>
              <w:t>численности работников службы охраны труда</w:t>
            </w:r>
            <w:proofErr w:type="gramEnd"/>
            <w:r w:rsidRPr="00B16426">
              <w:rPr>
                <w:sz w:val="20"/>
                <w:szCs w:val="20"/>
              </w:rPr>
              <w:t xml:space="preserve"> в организациях (Утверждены постановлением Минтруда РФ от 22.01.01 г. №10)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4. типовое положение о службе охраны труда образовательного учреждения высшего, среднего и начального профессионального образования системы Минобразования России (Утверждено приказом Минобразования России от 11.03.98 г. №662)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5. Трудовой Кодекс РФ от 30.12.01. г. №197 ФЗ, ст.  217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. приказ руководителя о назначении специалиста (инженера) по охране труда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 положение о специалисте (инженере) по охране труда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3 . приказ руководителя о назначении ответственных лиц за организацию безопасной работы 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4.должностные обязанности по охране труда руководителей и специалистов с их личными подписями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5. положение об организации работы по охране труда и обеспечению безопасности образовательного процесса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Оформляется 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Доводятся под роспись 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15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Планирование мероприятий по охране труда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Постановление Минтруда РФ от 27.02.1995 г. №11 «Об утверждении рекомендаций по планированию мероприятий по охране труда»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Федеральный закон от 10.12.1995  №196-ФЗ «О безопасности дорожного движения»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1. План </w:t>
            </w:r>
            <w:proofErr w:type="spellStart"/>
            <w:proofErr w:type="gramStart"/>
            <w:r w:rsidRPr="00B16426">
              <w:rPr>
                <w:sz w:val="20"/>
                <w:szCs w:val="20"/>
              </w:rPr>
              <w:t>организации-технических</w:t>
            </w:r>
            <w:proofErr w:type="spellEnd"/>
            <w:proofErr w:type="gramEnd"/>
            <w:r w:rsidRPr="00B16426">
              <w:rPr>
                <w:sz w:val="20"/>
                <w:szCs w:val="20"/>
              </w:rPr>
              <w:t xml:space="preserve"> мероприятий по улучшению условий и охраны труда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План мероприятий по предупреждению детского дорожно-транспортного травматизма.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16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Заключение коллективного договора между работодателем и работниками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Трудовой Кодекс РФ от 30.12.01. г. №197 ФЗ, ст.  9, 27, 36-44, 50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2. </w:t>
            </w:r>
            <w:proofErr w:type="gramStart"/>
            <w:r w:rsidRPr="00B16426">
              <w:rPr>
                <w:sz w:val="20"/>
                <w:szCs w:val="20"/>
              </w:rPr>
              <w:t xml:space="preserve">Письмо Департамента охраны труда Минтруда РФ от 23.01.1996 г. №38-11 «Рекомендации по учету обязательств работодателя по условиям труда и охране труда в </w:t>
            </w:r>
            <w:r w:rsidRPr="00B16426">
              <w:rPr>
                <w:sz w:val="20"/>
                <w:szCs w:val="20"/>
              </w:rPr>
              <w:lastRenderedPageBreak/>
              <w:t>трудовом и коллективном договорах»</w:t>
            </w:r>
            <w:proofErr w:type="gramEnd"/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1. Коллективный договор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Заключается на срок от одного года до трех лет</w:t>
            </w: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Заключение соглашения по охране труда между работодателем и профсоюзным комитетом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Постановление Минтруда РФ от 27.02.1995 г. №11 «Об утверждении рекомендаций по планированию мероприятий по охране труда»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Соглашение по охране труда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Акт проверки выполнения соглашения по охране труда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1 раз в 6 месяцев</w:t>
            </w: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18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Разработка и утверждение Правил внутреннего трудового распорядка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Трудовой Кодекс РФ от 30.12.01. г. №197 ФЗ, ст.  189, 190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2. Типовые правила внутреннего трудового распорядка для рабочих и служащих предприятий, </w:t>
            </w:r>
            <w:proofErr w:type="spellStart"/>
            <w:r w:rsidRPr="00B16426">
              <w:rPr>
                <w:sz w:val="20"/>
                <w:szCs w:val="20"/>
              </w:rPr>
              <w:t>учрежденией</w:t>
            </w:r>
            <w:proofErr w:type="spellEnd"/>
            <w:r w:rsidRPr="00B16426">
              <w:rPr>
                <w:sz w:val="20"/>
                <w:szCs w:val="20"/>
              </w:rPr>
              <w:t>, организаций (постановление Госкомтруда СССР от 20.07.1984 г.)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3. Приказ </w:t>
            </w:r>
            <w:proofErr w:type="spellStart"/>
            <w:r w:rsidRPr="00B16426">
              <w:rPr>
                <w:sz w:val="20"/>
                <w:szCs w:val="20"/>
              </w:rPr>
              <w:t>Минпроса</w:t>
            </w:r>
            <w:proofErr w:type="spellEnd"/>
            <w:r w:rsidRPr="00B16426">
              <w:rPr>
                <w:sz w:val="20"/>
                <w:szCs w:val="20"/>
              </w:rPr>
              <w:t xml:space="preserve"> СССР от 23.12.1985 г. №223 «Об утверждении правил внутреннего трудового распорядка для работников общеобразовательных школ </w:t>
            </w:r>
            <w:proofErr w:type="spellStart"/>
            <w:r w:rsidRPr="00B16426">
              <w:rPr>
                <w:sz w:val="20"/>
                <w:szCs w:val="20"/>
              </w:rPr>
              <w:t>Минпроса</w:t>
            </w:r>
            <w:proofErr w:type="spellEnd"/>
            <w:r w:rsidRPr="00B16426">
              <w:rPr>
                <w:sz w:val="20"/>
                <w:szCs w:val="20"/>
              </w:rPr>
              <w:t xml:space="preserve"> СССР»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4. Положение о режиме рабочего времени и времени отдыха работников образовательных учреждений (Приказ Минобразования РФ от 01.03.2004 г. №945)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Правила внутреннего трудового распорядка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19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Разработка и утверждение Устава учреждение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Закон РФ от 13.01.1996 г. №12-ФЗ «Об образовании», ст. 13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Раздел «Охрана труда» в Уставе учреждений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20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Лицензирование образовательной деятельности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Закон РФ от 13.01.1996 г. №12-ФЗ «Об образовании», ст. 33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Постановление Правительства РФ от 18.10.2000 г. №796 «Об утверждении Положения о лицензировании образовательной деятельности»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 Постановление Минтруда РФ от 02.07.2001 г. №53 «Об утверждении Методических рекомендаций по проведению государственной экспертизы условий труда при лицензировании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Заключение о соблюдении законодательных и иных нормативных актов об охране труда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21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Обеспечение работников спецодеждой, </w:t>
            </w:r>
            <w:proofErr w:type="spellStart"/>
            <w:r w:rsidRPr="00B16426">
              <w:rPr>
                <w:sz w:val="20"/>
                <w:szCs w:val="20"/>
              </w:rPr>
              <w:t>спецобувью</w:t>
            </w:r>
            <w:proofErr w:type="spellEnd"/>
            <w:r w:rsidRPr="00B16426">
              <w:rPr>
                <w:sz w:val="20"/>
                <w:szCs w:val="20"/>
              </w:rPr>
              <w:t xml:space="preserve"> и другими средствами индивидуальной защиты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Трудовой Кодекс РФ от 30.12.01. г. №197 ФЗ, ст.  210, 212, 214, 219, 220, 221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Типовые отраслевые нормы бесплатной выдачи специальной одежды, специальной обуви и других средств индивидуальной защиты работникам учебных заведений (постановление Минтруда РФ от 29.12.1997 г. №68)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3. Типовые нормы бесплатной выдачи специальной одежды, специальной обуви и других средств индивидуальной защиты работникам сквозных профессий и должностей всех отраслей экономики (постановление Минтруда РФ от 30.12.1997 г. </w:t>
            </w:r>
            <w:r w:rsidRPr="00B16426">
              <w:rPr>
                <w:sz w:val="20"/>
                <w:szCs w:val="20"/>
              </w:rPr>
              <w:lastRenderedPageBreak/>
              <w:t>№69)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4. Нормы бесплатной выдачи работникам теплой специальной одежды и теплой специальной обуви по климатическим поясам, единым для всех отраслей экономики (постановление Минтруда РФ от 31.12.1997 г. №70)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5. Постановление Минтруда РФ от 18.12.1998 г. №51 «Об утверждении Правил обеспечения работников специальной одеждой, специальной обувью и другими средствами индивидуальной защиты»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6. Постановление Минтруда РФ от 29.10.1999 г. №39 «О внесении изменений и дополнений в Правила обеспечения работников специальной одеждой, специальной обувью и другими средствами индивидуальной защиты»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7. Постановление Минтруда РФ от 03.02.2004 г. №7 «О внесении изменений и дополнений в Правила обеспечения работников специальной одеждой, специальной обувью и другими средствами индивидуальной защиты»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1. Перечень работ и профессий, по которым должны выдаваться средства индивидуальной защиты и номенклатура выдаваемых средств индивидуальной защиты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Личная карточка учета выдачи средств индивидуальной защиты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Организация планово-предупредительного ремонта зданий и сооружений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Трудовой Кодекс РФ от 30.12.01. г. №197 ФЗ, ст.  212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Положение о проведении планово-предупредительного ремонта зданий и сооружений (постановление Госстроя СССР от 29.12.1973 г. №279)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Технический паспорт на здание (сооружение)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Акт общего технического осмотра зданий и сооружений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 Дефектная ведомость на здание (сооружение)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4. План ремонтных работ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5. Сметы на проведение ремонтных работ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6. Журнал технической эксплуатации здания (сооружения) 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Пересматривается 1 раз в 5 лет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2 раза в год: весной и осенью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23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Аттестация рабочих мест по условиям труда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Положение о порядке проведения аттестации рабочих мест по условиям труда (постановление Минтруда РФ от 14.03.197 г. №12)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2. Руководство </w:t>
            </w:r>
            <w:proofErr w:type="gramStart"/>
            <w:r w:rsidRPr="00B16426">
              <w:rPr>
                <w:sz w:val="20"/>
                <w:szCs w:val="20"/>
              </w:rPr>
              <w:t>Р</w:t>
            </w:r>
            <w:proofErr w:type="gramEnd"/>
            <w:r w:rsidRPr="00B16426">
              <w:rPr>
                <w:sz w:val="20"/>
                <w:szCs w:val="20"/>
              </w:rPr>
              <w:t xml:space="preserve"> 2.2.2006-05 «Руководство по гигиенической оценке факторов рабочей среды и трудового процесса. Критерии и классификация условий труда». (Утверждено Главным государственным санитарным врачом РФ 2.07.2005 г.)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 Трудовой Кодекс РФ от 30.12.01. г. №197 ФЗ, ст.  212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Приказ руководителя о создании аттестационной комиссии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Перечень рабочих мест с указанием опасных и вредных факторов производственной среды, подлежащих инструментальной оценке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 Протоколы инструментальных измерений уровней производственных факторов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4. Протоколы определения тяжести и напряженности трудового процесса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5. Карта аттестации рабочих мест по условиям труда 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 xml:space="preserve">6. Протокол оценки </w:t>
            </w:r>
            <w:proofErr w:type="spellStart"/>
            <w:r w:rsidRPr="00B16426">
              <w:rPr>
                <w:sz w:val="20"/>
                <w:szCs w:val="20"/>
              </w:rPr>
              <w:t>травмобезопасности</w:t>
            </w:r>
            <w:proofErr w:type="spellEnd"/>
            <w:r w:rsidRPr="00B16426">
              <w:rPr>
                <w:sz w:val="20"/>
                <w:szCs w:val="20"/>
              </w:rPr>
              <w:t xml:space="preserve"> рабочих мест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7. Протокол оценки обеспечения работников средствами индивидуальной защиты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8. Ведомость рабочих мест и результатов их аттестации по условиям труда в подразделении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9. Сводная ведомость рабочих мест и результатов их аттестации по условиям труда в учреждении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10. Протокол аттестации рабочих мест по условиям труда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11. План мероприятий по улучшению и оздоровлению условий труда в учреждении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12 Приказ руководителя об итогах аттестации рабочих мест по условиям труда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Оформляется 1 раз в 5 лет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Оформляется 1 раз в 5 лет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Оформляется 1 раз в 5 лет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Оформляется 1 раз в 5 лет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Оформляется 1 раз в 5 лет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Оформляется 1 раз в 5 лет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Оформляется 1 раз в 5 лет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Оформляется 1 раз в 5 лет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Оформляется 1 раз в 5 лет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Оформляется 1 раз в 5 лет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Оформляется 1 раз в 5 лет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Оформляется 1 раз в 5 лет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Подготовка и прием образовательного учреждения к новому учебному году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Письмо Минобразования РФ от 22.06.2000 г. №22-06-723 «Об осуществлении контрольных функций органов управления образованием»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Акт готовности образовательного учреждения к новому учебному году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Акты-разрешения на ввод в эксплуатацию оборудования в учебных мастерских и лабораториях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 Журнал регистрации результатов испытаний спортивного инвентаря, оборудования и вентиляционных устрой</w:t>
            </w:r>
            <w:proofErr w:type="gramStart"/>
            <w:r w:rsidRPr="00B16426">
              <w:rPr>
                <w:sz w:val="20"/>
                <w:szCs w:val="20"/>
              </w:rPr>
              <w:t>ств сп</w:t>
            </w:r>
            <w:proofErr w:type="gramEnd"/>
            <w:r w:rsidRPr="00B16426">
              <w:rPr>
                <w:sz w:val="20"/>
                <w:szCs w:val="20"/>
              </w:rPr>
              <w:t>ортивных залов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4. Акты-разрешения на проведение занятий в учебных мастерских и спортивных залах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ежегодно перед началом учебного года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ежегодно перед началом учебного года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Оформляется ежегодно перед началом учебного года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ежегодно перед началом учебного года</w:t>
            </w: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25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Подготовка к отопительному сезону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Положение о проведении планово-предупредительного ремонта зданий и сооружений (постановление Госстроя СССР от 29.12.1973 г. №279)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2. Правила эксплуатации </w:t>
            </w:r>
            <w:proofErr w:type="spellStart"/>
            <w:r w:rsidRPr="00B16426">
              <w:rPr>
                <w:sz w:val="20"/>
                <w:szCs w:val="20"/>
              </w:rPr>
              <w:t>теплопотребляющих</w:t>
            </w:r>
            <w:proofErr w:type="spellEnd"/>
            <w:r w:rsidRPr="00B16426">
              <w:rPr>
                <w:sz w:val="20"/>
                <w:szCs w:val="20"/>
              </w:rPr>
              <w:t xml:space="preserve"> установок и тепловых сетей потребителей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3. Правила техники безопасности при эксплуатации </w:t>
            </w:r>
            <w:proofErr w:type="spellStart"/>
            <w:r w:rsidRPr="00B16426">
              <w:rPr>
                <w:sz w:val="20"/>
                <w:szCs w:val="20"/>
              </w:rPr>
              <w:t>теплопотребляющих</w:t>
            </w:r>
            <w:proofErr w:type="spellEnd"/>
            <w:r w:rsidRPr="00B16426">
              <w:rPr>
                <w:sz w:val="20"/>
                <w:szCs w:val="20"/>
              </w:rPr>
              <w:t xml:space="preserve"> установок и тепловых сетей потребителей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1. Приказ руководителя о назначении ответственного лица за эксплуатацию тепловых сетей и </w:t>
            </w:r>
            <w:proofErr w:type="spellStart"/>
            <w:r w:rsidRPr="00B16426">
              <w:rPr>
                <w:sz w:val="20"/>
                <w:szCs w:val="20"/>
              </w:rPr>
              <w:t>теплопотребляющих</w:t>
            </w:r>
            <w:proofErr w:type="spellEnd"/>
            <w:r w:rsidRPr="00B16426">
              <w:rPr>
                <w:sz w:val="20"/>
                <w:szCs w:val="20"/>
              </w:rPr>
              <w:t xml:space="preserve"> установок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Акт общего технического осмотра зданий и сооружений по подготовке их к зиме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 Акт готовности к включению теплоснабжения объекта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4. Акт ревизии котельной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5. Протокол проверки знаний операторов котельных установок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6. Договор на теплоснабжение с теплоснабжающей организацией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7. План мероприятий по подготовке </w:t>
            </w:r>
            <w:proofErr w:type="spellStart"/>
            <w:r w:rsidRPr="00B16426">
              <w:rPr>
                <w:sz w:val="20"/>
                <w:szCs w:val="20"/>
              </w:rPr>
              <w:t>теплопотребляющих</w:t>
            </w:r>
            <w:proofErr w:type="spellEnd"/>
            <w:r w:rsidRPr="00B16426">
              <w:rPr>
                <w:sz w:val="20"/>
                <w:szCs w:val="20"/>
              </w:rPr>
              <w:t xml:space="preserve"> установок и тепловых сетей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8. Оперативная схема теплового оборудования в тепловом пункте.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9. Температурный график зависимости температуры сетевой воды от температуры наружного воздуха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ежегодно перед началом отопительного сезона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ежегодно перед началом отопительного сезона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ежегодно перед началом отопительного сезона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Составляется ежегодно перед началом отопительного сезона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Составляется ежегодно 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Выполнение правил пожарной безопасности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Федеральный закон от 21.12.1994 г. №69-ФЗ «О пожарной безопасности»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Правила пожарной безопасности в Российской Федерации ППБ 01-03 (Приказ МЧС РФ от 18.06.2003 г. №313)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 Нормы пожарной безопасности НПБ 110-03 «Перечень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сигнализацией» (Приказ МЧС РФ от 18.06.2003 г. №315)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4. Нормы пожарной безопасности НПБ 104-03 «Системы оповещения и управления эвакуацией людей при пожарах в зданиях и сооружениях» (Приказ МЧС РФ от 20.06.2003 г. №323)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5. Правила пожарной безопасности для общеобразовательных школ, профессионально-технических училищ, школ-интернатов, детских домов, дошкольных, внешкольных и других учебно-воспитательных учреждений ППБ-101-89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Приказ руководителя о назначении ответственных лиц за пожарную безопасность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Приказ руководителя о противопожарном режиме в учреждении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 Приказ руководителя о создании добровольной пожарной дружины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4 Инструкции о мерах пожарной безопасности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5. План противопожарных мероприятий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6. Планы эвакуации по этажам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7. Инструкция о порядке действий персонала по обеспечению безопасной и быстрой эвакуации людей при пожаре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8. План проведения тренировки по эвакуации людей при пожаре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9. Программа обучения работников пожарно-техническому минимуму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10. Перечень контрольных вопросов для проверки знаний работников пожарно-техническому минимуму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11. Журнал учета обучения работников по пожарно-техническому минимуму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12 Удостоверения о проверке знаний по пожарно-техническому минимуму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13 Журнал регистрации противопожарного инструктажа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14. Журнал учета первичных средств пожаротушения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15. Акт технического </w:t>
            </w:r>
            <w:r w:rsidRPr="00B16426">
              <w:rPr>
                <w:sz w:val="20"/>
                <w:szCs w:val="20"/>
              </w:rPr>
              <w:lastRenderedPageBreak/>
              <w:t>обслуживания и проверки внутренних пожарных кранов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16. Акт проверки пожарного гидранта на водоотдачу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17. Акт обработки деревянных конструкций чердачного помещения огнезащитным составом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18 Акт </w:t>
            </w:r>
            <w:proofErr w:type="gramStart"/>
            <w:r w:rsidRPr="00B16426">
              <w:rPr>
                <w:sz w:val="20"/>
                <w:szCs w:val="20"/>
              </w:rPr>
              <w:t>проверки состояния огнезащитной обработки деревянных конструкций чердачного помещения</w:t>
            </w:r>
            <w:proofErr w:type="gramEnd"/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19 Акт проверки работоспособности установок пожарной автоматики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20 Договор на обслуживание установок пожарной автоматики с лицензированной организацией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21. Годовой план-график регламентных работ по техническому обслуживанию и планово-предупредительному ремонту установок пожарной автоматики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22. Акт испытания пожарных эвакуационных лестниц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23. Сведения о состоянии пожарной безопасности в общеобразовательном учреждении (форма ПБОУ)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24.  Сведения о состоянии пожарной безопасности в общеобразовательных учреждениях (форма ПБО</w:t>
            </w:r>
            <w:proofErr w:type="gramStart"/>
            <w:r w:rsidRPr="00B16426">
              <w:rPr>
                <w:sz w:val="20"/>
                <w:szCs w:val="20"/>
              </w:rPr>
              <w:t>У-</w:t>
            </w:r>
            <w:proofErr w:type="gramEnd"/>
            <w:r w:rsidRPr="00B16426">
              <w:rPr>
                <w:sz w:val="20"/>
                <w:szCs w:val="20"/>
              </w:rPr>
              <w:t xml:space="preserve"> свод)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Пересматривается 1 раз в 5 лет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1 раз в 6 месяцев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Составляется 1 раз в </w:t>
            </w:r>
            <w:r w:rsidRPr="00B16426">
              <w:rPr>
                <w:sz w:val="20"/>
                <w:szCs w:val="20"/>
              </w:rPr>
              <w:lastRenderedPageBreak/>
              <w:t>6 месяцев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1 раз в 6 месяцев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1 раз в 3 года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1 раз в 6 месяцев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1 раз в 5 лет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Оформляется 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Оформляется 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Выполнение правил </w:t>
            </w:r>
            <w:proofErr w:type="spellStart"/>
            <w:r w:rsidRPr="00B16426">
              <w:rPr>
                <w:sz w:val="20"/>
                <w:szCs w:val="20"/>
              </w:rPr>
              <w:t>электробезопасности</w:t>
            </w:r>
            <w:proofErr w:type="spellEnd"/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Положение о государственном энергетическом надзоре в Российской Федерации. (Постановление Правительства РФ от 12.08.1998 г. №938)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Правила устройства электроустановок (ПЭУ) (</w:t>
            </w:r>
            <w:proofErr w:type="spellStart"/>
            <w:r w:rsidRPr="00B16426">
              <w:rPr>
                <w:sz w:val="20"/>
                <w:szCs w:val="20"/>
              </w:rPr>
              <w:t>Главгосэнергонадзор</w:t>
            </w:r>
            <w:proofErr w:type="spellEnd"/>
            <w:r w:rsidRPr="00B16426">
              <w:rPr>
                <w:sz w:val="20"/>
                <w:szCs w:val="20"/>
              </w:rPr>
              <w:t xml:space="preserve"> России, М. 1998 г.)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 Правила технической эксплуатации электроустановок потребителей. (Утверждены Минэнерго России, приказ №6 от 13.01.2003 г.)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4. Межотраслевые правила по охране труда (правила безопасности) при эксплуатации электроустановок ПОТ РМ-016-2001 (Утверждены постановлением Минтруда РФ от 05.01.2001 г. №3 и приказом Министерства энергетики РФ от 27.12.2000 г. №163).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5. Приказ Минобразования РФ от 06.10.1998 г. №2535 «Об </w:t>
            </w:r>
            <w:r w:rsidRPr="00B16426">
              <w:rPr>
                <w:sz w:val="20"/>
                <w:szCs w:val="20"/>
              </w:rPr>
              <w:lastRenderedPageBreak/>
              <w:t xml:space="preserve">организации обучения и проверки знаний по </w:t>
            </w:r>
            <w:proofErr w:type="spellStart"/>
            <w:r w:rsidRPr="00B16426">
              <w:rPr>
                <w:sz w:val="20"/>
                <w:szCs w:val="20"/>
              </w:rPr>
              <w:t>электробезопасности</w:t>
            </w:r>
            <w:proofErr w:type="spellEnd"/>
            <w:r w:rsidRPr="00B16426">
              <w:rPr>
                <w:sz w:val="20"/>
                <w:szCs w:val="20"/>
              </w:rPr>
              <w:t xml:space="preserve"> работников образовательных учреждений системы Минобразования России»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6. Инструкция по применению и испытанию средств защиты, используемых в электроустановках (Утверждена приказом Министерства энергетики РФ от 30.06.2003 г. №261)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1. Приказ руководителя о назначении ответственного за электрохозяйство и лица, замещающего его в период длительного отсутствия (отпуск, командировка, болезнь)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2. Журнал учета присвоения группы I по </w:t>
            </w:r>
            <w:proofErr w:type="spellStart"/>
            <w:r w:rsidRPr="00B16426">
              <w:rPr>
                <w:sz w:val="20"/>
                <w:szCs w:val="20"/>
              </w:rPr>
              <w:t>электробезопасности</w:t>
            </w:r>
            <w:proofErr w:type="spellEnd"/>
            <w:r w:rsidRPr="00B16426">
              <w:rPr>
                <w:sz w:val="20"/>
                <w:szCs w:val="20"/>
              </w:rPr>
              <w:t xml:space="preserve"> </w:t>
            </w:r>
            <w:proofErr w:type="spellStart"/>
            <w:r w:rsidRPr="00B16426">
              <w:rPr>
                <w:sz w:val="20"/>
                <w:szCs w:val="20"/>
              </w:rPr>
              <w:t>неэлектротехнческому</w:t>
            </w:r>
            <w:proofErr w:type="spellEnd"/>
            <w:r w:rsidRPr="00B16426">
              <w:rPr>
                <w:sz w:val="20"/>
                <w:szCs w:val="20"/>
              </w:rPr>
              <w:t xml:space="preserve"> персоналу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 Журнал учета проверки знаний норм и правил работы в электроустановках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4. Приказ руководителя о назначении постоянно действующей квалификационной комиссии для проверки знаний работниками правил по </w:t>
            </w:r>
            <w:proofErr w:type="spellStart"/>
            <w:r w:rsidRPr="00B16426">
              <w:rPr>
                <w:sz w:val="20"/>
                <w:szCs w:val="20"/>
              </w:rPr>
              <w:t>электробезопасности</w:t>
            </w:r>
            <w:proofErr w:type="spellEnd"/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5. Перечень должностей электротехнического персонала, которому для </w:t>
            </w:r>
            <w:r w:rsidRPr="00B16426">
              <w:rPr>
                <w:sz w:val="20"/>
                <w:szCs w:val="20"/>
              </w:rPr>
              <w:lastRenderedPageBreak/>
              <w:t xml:space="preserve">выполнения функциональных обязанностей необходимо иметь квалификационную группу по </w:t>
            </w:r>
            <w:proofErr w:type="spellStart"/>
            <w:r w:rsidRPr="00B16426">
              <w:rPr>
                <w:sz w:val="20"/>
                <w:szCs w:val="20"/>
              </w:rPr>
              <w:t>электробезопасности</w:t>
            </w:r>
            <w:proofErr w:type="spellEnd"/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6. Перечень должностей и профессий для </w:t>
            </w:r>
            <w:proofErr w:type="spellStart"/>
            <w:r w:rsidRPr="00B16426">
              <w:rPr>
                <w:sz w:val="20"/>
                <w:szCs w:val="20"/>
              </w:rPr>
              <w:t>неэлектротехнического</w:t>
            </w:r>
            <w:proofErr w:type="spellEnd"/>
            <w:r w:rsidRPr="00B16426">
              <w:rPr>
                <w:sz w:val="20"/>
                <w:szCs w:val="20"/>
              </w:rPr>
              <w:t xml:space="preserve"> персонала, которому для выполнения функциональных обязанностей требуется иметь I квалификационную группу по </w:t>
            </w:r>
            <w:proofErr w:type="spellStart"/>
            <w:r w:rsidRPr="00B16426">
              <w:rPr>
                <w:sz w:val="20"/>
                <w:szCs w:val="20"/>
              </w:rPr>
              <w:t>электробезопасности</w:t>
            </w:r>
            <w:proofErr w:type="spellEnd"/>
            <w:r w:rsidRPr="00B16426">
              <w:rPr>
                <w:sz w:val="20"/>
                <w:szCs w:val="20"/>
              </w:rPr>
              <w:t>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7. Протоколы проверки </w:t>
            </w:r>
            <w:proofErr w:type="spellStart"/>
            <w:r w:rsidRPr="00B16426">
              <w:rPr>
                <w:sz w:val="20"/>
                <w:szCs w:val="20"/>
              </w:rPr>
              <w:t>сопротевления</w:t>
            </w:r>
            <w:proofErr w:type="spellEnd"/>
            <w:r w:rsidRPr="00B16426">
              <w:rPr>
                <w:sz w:val="20"/>
                <w:szCs w:val="20"/>
              </w:rPr>
              <w:t xml:space="preserve"> изоляции электросети и заземления оборудования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8. Перечень видов работ, выполняемых в порядке текущей эксплуатации электроустановок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9. Однолинейные схемы электроснабжения потребителей на всех электрощитах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10. Список ответственных лиц, имеющих право вести оперативные переговоры с </w:t>
            </w:r>
            <w:proofErr w:type="spellStart"/>
            <w:r w:rsidRPr="00B16426">
              <w:rPr>
                <w:sz w:val="20"/>
                <w:szCs w:val="20"/>
              </w:rPr>
              <w:t>энергоснабжающей</w:t>
            </w:r>
            <w:proofErr w:type="spellEnd"/>
            <w:r w:rsidRPr="00B16426">
              <w:rPr>
                <w:sz w:val="20"/>
                <w:szCs w:val="20"/>
              </w:rPr>
              <w:t xml:space="preserve"> </w:t>
            </w:r>
            <w:proofErr w:type="spellStart"/>
            <w:r w:rsidRPr="00B16426">
              <w:rPr>
                <w:sz w:val="20"/>
                <w:szCs w:val="20"/>
              </w:rPr>
              <w:t>органзацией</w:t>
            </w:r>
            <w:proofErr w:type="spellEnd"/>
            <w:r w:rsidRPr="00B16426">
              <w:rPr>
                <w:sz w:val="20"/>
                <w:szCs w:val="20"/>
              </w:rPr>
              <w:t xml:space="preserve"> в случае аварийных ситуаций в электроустановках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11. Акт разграничения балансовой </w:t>
            </w:r>
            <w:proofErr w:type="spellStart"/>
            <w:r w:rsidRPr="00B16426">
              <w:rPr>
                <w:sz w:val="20"/>
                <w:szCs w:val="20"/>
              </w:rPr>
              <w:t>прнадлежности</w:t>
            </w:r>
            <w:proofErr w:type="spellEnd"/>
            <w:r w:rsidRPr="00B16426">
              <w:rPr>
                <w:sz w:val="20"/>
                <w:szCs w:val="20"/>
              </w:rPr>
              <w:t xml:space="preserve"> электроустановок и эксплуатационной ответственности сторон между энергосберегающей организацией и образовательным учреждением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12. Журнал учета и содержания средств защиты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13. Договор на электроснабжение с энергосберегающей организацией.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Оформляется 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Составляется 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Расследование и учет несчастных случаев на производстве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Постановление Минтруда РФ от 24.10.2002 г. №73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2. Приказ </w:t>
            </w:r>
            <w:proofErr w:type="spellStart"/>
            <w:r w:rsidRPr="00B16426">
              <w:rPr>
                <w:sz w:val="20"/>
                <w:szCs w:val="20"/>
              </w:rPr>
              <w:t>Минздравсоцразвития</w:t>
            </w:r>
            <w:proofErr w:type="spellEnd"/>
            <w:r w:rsidRPr="00B16426">
              <w:rPr>
                <w:sz w:val="20"/>
                <w:szCs w:val="20"/>
              </w:rPr>
              <w:t xml:space="preserve"> РФ от 24.02.2005 г. №160 «Об определении степени тяжести повреждения здоровья при несчастных случаях на производстве»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 xml:space="preserve">3. Приказ </w:t>
            </w:r>
            <w:proofErr w:type="spellStart"/>
            <w:r w:rsidRPr="00B16426">
              <w:rPr>
                <w:sz w:val="20"/>
                <w:szCs w:val="20"/>
              </w:rPr>
              <w:t>Минздравсоцразвития</w:t>
            </w:r>
            <w:proofErr w:type="spellEnd"/>
            <w:r w:rsidRPr="00B16426">
              <w:rPr>
                <w:sz w:val="20"/>
                <w:szCs w:val="20"/>
              </w:rPr>
              <w:t xml:space="preserve"> РФ от 15.04.2005 г. №275 «</w:t>
            </w:r>
            <w:proofErr w:type="spellStart"/>
            <w:r w:rsidRPr="00B16426">
              <w:rPr>
                <w:sz w:val="20"/>
                <w:szCs w:val="20"/>
              </w:rPr>
              <w:t>Оформах</w:t>
            </w:r>
            <w:proofErr w:type="spellEnd"/>
            <w:r w:rsidRPr="00B16426">
              <w:rPr>
                <w:sz w:val="20"/>
                <w:szCs w:val="20"/>
              </w:rPr>
              <w:t xml:space="preserve"> документов, необходимых для расследования несчастного случая на производстве»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4. Постановление Правительства РФ от 16.10.2000 г. №789 «Об утверждении </w:t>
            </w:r>
            <w:proofErr w:type="gramStart"/>
            <w:r w:rsidRPr="00B16426">
              <w:rPr>
                <w:sz w:val="20"/>
                <w:szCs w:val="20"/>
              </w:rPr>
              <w:t>Правил установления степени утраты профессиональной трудоспособности</w:t>
            </w:r>
            <w:proofErr w:type="gramEnd"/>
            <w:r w:rsidRPr="00B16426">
              <w:rPr>
                <w:sz w:val="20"/>
                <w:szCs w:val="20"/>
              </w:rPr>
              <w:t xml:space="preserve"> в результате несчастных случаев на производстве и профессиональных заболеваний»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5. Временные критерии определения степени утраты профессиональной </w:t>
            </w:r>
            <w:proofErr w:type="spellStart"/>
            <w:r w:rsidRPr="00B16426">
              <w:rPr>
                <w:sz w:val="20"/>
                <w:szCs w:val="20"/>
              </w:rPr>
              <w:t>трудоспособноти</w:t>
            </w:r>
            <w:proofErr w:type="spellEnd"/>
            <w:r w:rsidRPr="00B16426">
              <w:rPr>
                <w:sz w:val="20"/>
                <w:szCs w:val="20"/>
              </w:rPr>
              <w:t xml:space="preserve"> в результате несчастных случаев на производстве и профессиональных заболеваний. (Утверждены постановлением Минтруда РФ от 18.07.2001 г. №56)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6. Постановление Минтруда РФ от 26.04.2004 г. №61 «О внесении изменений во Временные критерии определения степени утраты профессиональной </w:t>
            </w:r>
            <w:proofErr w:type="spellStart"/>
            <w:r w:rsidRPr="00B16426">
              <w:rPr>
                <w:sz w:val="20"/>
                <w:szCs w:val="20"/>
              </w:rPr>
              <w:t>трудоспособноти</w:t>
            </w:r>
            <w:proofErr w:type="spellEnd"/>
            <w:r w:rsidRPr="00B16426">
              <w:rPr>
                <w:sz w:val="20"/>
                <w:szCs w:val="20"/>
              </w:rPr>
              <w:t xml:space="preserve"> в результате несчастных случаев на производстве и профессиональных заболеваний, утвержденные постановлением Минтруда РФ от 18.07.2001 г. №56»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7. Приказ </w:t>
            </w:r>
            <w:proofErr w:type="spellStart"/>
            <w:r w:rsidRPr="00B16426">
              <w:rPr>
                <w:sz w:val="20"/>
                <w:szCs w:val="20"/>
              </w:rPr>
              <w:t>Минздравсоцразвития</w:t>
            </w:r>
            <w:proofErr w:type="spellEnd"/>
            <w:r w:rsidRPr="00B16426">
              <w:rPr>
                <w:sz w:val="20"/>
                <w:szCs w:val="20"/>
              </w:rPr>
              <w:t xml:space="preserve"> РФ от 07.05.2005 г. №329 «О внесении изменений во Временные критерии определения степени утраты профессиональной </w:t>
            </w:r>
            <w:proofErr w:type="spellStart"/>
            <w:r w:rsidRPr="00B16426">
              <w:rPr>
                <w:sz w:val="20"/>
                <w:szCs w:val="20"/>
              </w:rPr>
              <w:t>трудоспособноти</w:t>
            </w:r>
            <w:proofErr w:type="spellEnd"/>
            <w:r w:rsidRPr="00B16426">
              <w:rPr>
                <w:sz w:val="20"/>
                <w:szCs w:val="20"/>
              </w:rPr>
              <w:t xml:space="preserve"> в результате несчастных случаев на производстве и профессиональных заболеваний, утвержденные постановлением Минтруда РФ от 18.07.2001 г. №56»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8. Порядок оплаты дополнительных расходов на медицинскую, социальную и профессиональную реабилитацию лиц, пострадавших в результате несчастных случаев на производстве и профессиональных заболеваний. (Утвержден постановлением Правительства РФ от 28.04.2001 г. №332)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9. Трудовой Кодекс РФ от 30.12.01. г. №197 ФЗ, ст.  210, 212, 214, 219, 227-231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1. Извещение о групповом несчастном случае (тяжелом несчастном случае, несчастном случае со смертельным исходом)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Сообщение о страховом случае.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 Приказ руководителя о назначении комиссии по расследованию несчастного случая на производстве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4. Запрос в учреждение здравоохранения о характере и степени тяжести повреждений у пострадавшего при </w:t>
            </w:r>
            <w:r w:rsidRPr="00B16426">
              <w:rPr>
                <w:sz w:val="20"/>
                <w:szCs w:val="20"/>
              </w:rPr>
              <w:lastRenderedPageBreak/>
              <w:t>несчастном случае на производстве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5. Протокол опроса пострадавшего при несчастном случае (очевидца несчастного случая, должностного лица)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6. Протокол осмотра места несчастного случая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7. Заключение профсоюзного комитета о степени вины застрахованного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8. Медицинское заключение о характере полученных повреждений здоровья в результате несчастного случая на производстве и степени их тяжести (форма №315/у)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9. Справка о заключительном диагнозе пострадавшего от несчастного случая на производстве (форма №319/у)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10. Акт о несчастном случае на производстве (форма H-I)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11. Акт о расследовании группового несчастного случая (тяжелого несчастного случая, несчастного случая со смертельным исходом)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12. Сообщение о последствиях несчастного случая на производстве и принятых мерах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13. Журнал регистрации несчастных случаев на производстве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14. Сведения о травматизме на производстве и профессиональных заболеваниях (форма №7 – травматизм)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15. Сведения о распределении числа пострадавших при несчастных случаях на производстве по основным видам происшествий и причинам несчастных случаев (приложение к форме №7 – травматизм)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16. Сведения о состоянии условий труда и компенсациях за работу во вредных и (или) опасных условиях труда (форма №1-Т (условия труда))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В течение суток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В течение суток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В течение суток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В течение суток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В течение срока расследования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В течение срока расследования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В течение срока расследования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Незамедлительно после поступления запроса в учреждение здравоохранения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После окончания лечения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В течение 3х дней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В течение 15 дней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окончании временной нетрудоспособности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Оформляется после утверждения акта по форме H-I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Оформляется 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Оформляется 1 раз в 3 года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Оформляется 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Расследование и учет профессиональных заболеваний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Положение о расследовании и учете профессиональных заболеваний (постановление Правительства РФ от 15.12.2000 г. №967)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2. Приказ Минздрава РФ от 28.05.2001 г. №176 «О совершенствовании системы расследования и учета профессиональных заболеваний в Российской Федерации»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1. Медицинское заключение о наличии профессионального заболевания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2. Приказ работодателя о назначении комиссии по </w:t>
            </w:r>
            <w:r w:rsidRPr="00B16426">
              <w:rPr>
                <w:sz w:val="20"/>
                <w:szCs w:val="20"/>
              </w:rPr>
              <w:lastRenderedPageBreak/>
              <w:t>расследованию профессионального заболевания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 Акт о случае профессионального заболевания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4. Приказ работодателя о мерах по предупреждению профессиональных заболеваний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5. Журнал учета профессиональных заболеваний (отравлений)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В течение 3 дней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В течение 10 дней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В течение 3 дней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В течение месяца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Расследование и учет несчастных случаев с обучающимися и воспитанниками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1. Положение о расследовании и учете несчастных случаев с учащейся молодежью и воспитанниками в системе </w:t>
            </w:r>
            <w:proofErr w:type="spellStart"/>
            <w:r w:rsidRPr="00B16426">
              <w:rPr>
                <w:sz w:val="20"/>
                <w:szCs w:val="20"/>
              </w:rPr>
              <w:t>Гособразования</w:t>
            </w:r>
            <w:proofErr w:type="spellEnd"/>
            <w:r w:rsidRPr="00B16426">
              <w:rPr>
                <w:sz w:val="20"/>
                <w:szCs w:val="20"/>
              </w:rPr>
              <w:t xml:space="preserve"> СССР (приказ </w:t>
            </w:r>
            <w:proofErr w:type="spellStart"/>
            <w:r w:rsidRPr="00B16426">
              <w:rPr>
                <w:sz w:val="20"/>
                <w:szCs w:val="20"/>
              </w:rPr>
              <w:t>Гособразования</w:t>
            </w:r>
            <w:proofErr w:type="spellEnd"/>
            <w:r w:rsidRPr="00B16426">
              <w:rPr>
                <w:sz w:val="20"/>
                <w:szCs w:val="20"/>
              </w:rPr>
              <w:t xml:space="preserve"> СССР от 01.10.1990 г. №639)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Сообщение о групповом несчастном случае, несчастном случае со смертельным исходом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Запрос в учреждение здравоохранения о характере и степени тяжести повреждений у пострадавшего при несчастном случае во время учебно-воспитательного процесса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 Приказ руководителя органа управления образованием о назначении комиссии по расследованию несчастного случая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4. Акт о несчастном случае с учащимся (воспитанником) учебно-воспитательного  учреждения (форма H-2)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5. Акт специального расследования несчастного случая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6. Перечень мероприятий по предупреждению несчастных случаев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7. Приказ руководителя по результатам расследования несчастного случая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8. Сообщение о последствиях несчастного случая с пострадавшим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9. Журнал регистрации несчастных случаев с учащимися (воспитанниками)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10. Отчет о несчастных случаях с учащимися (воспитанниками) во время учебно-воспитательного процесса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Немедленно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В течение суток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Немедленно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В течение 3 суток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В течение 10 дней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окончании расследования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окончании расследования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окончании срока лечения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Оформляется после утверждения акта по форме H-2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Оформляется ежегодно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</w:tc>
      </w:tr>
      <w:tr w:rsidR="00BC45CC" w:rsidRPr="00B16426" w:rsidTr="00BC45CC">
        <w:tc>
          <w:tcPr>
            <w:tcW w:w="540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31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Страхование работников от временной нетрудоспособности, несчастных случаев на производстве и профессиональных заболеваний</w:t>
            </w:r>
          </w:p>
        </w:tc>
        <w:tc>
          <w:tcPr>
            <w:tcW w:w="3263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1. Трудовой Кодекс РФ от 30.12.01. г. №197 ФЗ, ст.  210, 212, 219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Положение о фонде социального страхования РФ (постановление Правительства РФ от 12.02.194 г. №101)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3. Инструкция о порядке начисления, уплаты страховых взносов, расследования и учета </w:t>
            </w:r>
            <w:r w:rsidRPr="00B16426">
              <w:rPr>
                <w:sz w:val="20"/>
                <w:szCs w:val="20"/>
              </w:rPr>
              <w:lastRenderedPageBreak/>
              <w:t>средств государственного социального страхования (постановление от 02.10.1996 г. №162/2/87/07-1-07)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4. Типовое положение о комиссии (уполномоченном) по социальному страхованию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5. Федеральный закон от 24.07.1998 г. №125-ФЗ «Об обязательном социальном страховании от несчастных случаев на производстве и профессиональных заболеваний»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6. Федеральный закон от 16.07.1999 г. №165-ФЗ «Об основах обязательного социального страхования»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7. Постановление Правительства РФ от 31.08.1999 г. №975 «Об утверждении Правил отнесения отраслей (</w:t>
            </w:r>
            <w:proofErr w:type="spellStart"/>
            <w:r w:rsidRPr="00B16426">
              <w:rPr>
                <w:sz w:val="20"/>
                <w:szCs w:val="20"/>
              </w:rPr>
              <w:t>подотраслей</w:t>
            </w:r>
            <w:proofErr w:type="spellEnd"/>
            <w:r w:rsidRPr="00B16426">
              <w:rPr>
                <w:sz w:val="20"/>
                <w:szCs w:val="20"/>
              </w:rPr>
              <w:t>) экономики и классу профессионального риска»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8. Постановление Правительства РФ от 02.03.2000 г. №184 «Об утверждении Правил начисления, учета и расходования средств на осуществление обязательного социального страхования от несчастных случаев на производстве и профессиональных заболеваний»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9. Постановление Правительства РФ от 06.09.2001 г. №652 «Об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заболеваний»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10. Приказ Фонда социального страхования РФ от 13.01.2000 г. №6 "О переходе на обязательное страхование от несчастных случаев на производстве и профессиональных заболеваний»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11. Постановление Правительства РФ от 01.12.2005 г. №713 «Об утверждении Правил отнесения видов экономической деятельности к классу профессионального риска»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12. Приказ </w:t>
            </w:r>
            <w:proofErr w:type="spellStart"/>
            <w:r w:rsidRPr="00B16426">
              <w:rPr>
                <w:sz w:val="20"/>
                <w:szCs w:val="20"/>
              </w:rPr>
              <w:t>Минздравсоцразвития</w:t>
            </w:r>
            <w:proofErr w:type="spellEnd"/>
            <w:r w:rsidRPr="00B16426">
              <w:rPr>
                <w:sz w:val="20"/>
                <w:szCs w:val="20"/>
              </w:rPr>
              <w:t xml:space="preserve"> РФ от 10.01.2006 г. №8 «Об утверждении классификации видов экономической деятельности к классу профессионального риска»</w:t>
            </w:r>
          </w:p>
        </w:tc>
        <w:tc>
          <w:tcPr>
            <w:tcW w:w="2812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 xml:space="preserve">1. Извещение о регистрации в фонде социального страхования 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2. Расчетная ведомость по средствам фонда государственного социального страхования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3. страховое свидетельство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4. Приказ о назначении страховых выплат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5. Положение о комиссии (уполномоченном) по социальному страхованию учреждения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6. Протокол собрания трудового коллектива по выборам комиссии (уполномоченного) по социальному страхованию</w:t>
            </w:r>
          </w:p>
        </w:tc>
        <w:tc>
          <w:tcPr>
            <w:tcW w:w="2028" w:type="dxa"/>
          </w:tcPr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lastRenderedPageBreak/>
              <w:t>В течение 30 дней с момента государственной регистрации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Ежеквартально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 xml:space="preserve">В течение 10 дней со </w:t>
            </w:r>
            <w:r w:rsidRPr="00B16426">
              <w:rPr>
                <w:sz w:val="20"/>
                <w:szCs w:val="20"/>
              </w:rPr>
              <w:lastRenderedPageBreak/>
              <w:t>дня государственной регистрации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Не позднее 10 дней (в случае смерти застрахованного – не позднее 2 дней) со дня поступления заявления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  <w:r w:rsidRPr="00B16426">
              <w:rPr>
                <w:sz w:val="20"/>
                <w:szCs w:val="20"/>
              </w:rPr>
              <w:t>По мере необходимости</w:t>
            </w: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  <w:p w:rsidR="00BC45CC" w:rsidRPr="00B16426" w:rsidRDefault="00BC45CC" w:rsidP="00FF1F9A">
            <w:pPr>
              <w:rPr>
                <w:sz w:val="20"/>
                <w:szCs w:val="20"/>
              </w:rPr>
            </w:pPr>
          </w:p>
        </w:tc>
      </w:tr>
    </w:tbl>
    <w:p w:rsidR="00BC45CC" w:rsidRDefault="00BC45CC" w:rsidP="00BC45CC"/>
    <w:p w:rsidR="00BC45CC" w:rsidRPr="00BC45CC" w:rsidRDefault="00BC45CC"/>
    <w:sectPr w:rsidR="00BC45CC" w:rsidRPr="00BC45CC" w:rsidSect="005D5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5CC" w:rsidRDefault="00BC45CC" w:rsidP="00BC45CC">
      <w:r>
        <w:separator/>
      </w:r>
    </w:p>
  </w:endnote>
  <w:endnote w:type="continuationSeparator" w:id="1">
    <w:p w:rsidR="00BC45CC" w:rsidRDefault="00BC45CC" w:rsidP="00BC4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5CC" w:rsidRDefault="00BC45CC" w:rsidP="00BC45CC">
      <w:r>
        <w:separator/>
      </w:r>
    </w:p>
  </w:footnote>
  <w:footnote w:type="continuationSeparator" w:id="1">
    <w:p w:rsidR="00BC45CC" w:rsidRDefault="00BC45CC" w:rsidP="00BC45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45CC"/>
    <w:rsid w:val="00305B93"/>
    <w:rsid w:val="005D55B3"/>
    <w:rsid w:val="007903A5"/>
    <w:rsid w:val="009273F5"/>
    <w:rsid w:val="00B333AF"/>
    <w:rsid w:val="00BC4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C45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BC45CC"/>
    <w:rPr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BC45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BC45CC"/>
    <w:rPr>
      <w:lang w:val="en-US"/>
    </w:rPr>
  </w:style>
  <w:style w:type="paragraph" w:styleId="a7">
    <w:name w:val="caption"/>
    <w:basedOn w:val="a"/>
    <w:next w:val="a"/>
    <w:semiHidden/>
    <w:unhideWhenUsed/>
    <w:qFormat/>
    <w:rsid w:val="00BC45CC"/>
    <w:pPr>
      <w:jc w:val="center"/>
    </w:pPr>
    <w:rPr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BC45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45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5030</Words>
  <Characters>28675</Characters>
  <Application>Microsoft Office Word</Application>
  <DocSecurity>0</DocSecurity>
  <Lines>238</Lines>
  <Paragraphs>67</Paragraphs>
  <ScaleCrop>false</ScaleCrop>
  <Company/>
  <LinksUpToDate>false</LinksUpToDate>
  <CharactersWithSpaces>33638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GEG</cp:lastModifiedBy>
  <cp:revision>1</cp:revision>
  <dcterms:created xsi:type="dcterms:W3CDTF">2011-02-14T12:20:00Z</dcterms:created>
  <dcterms:modified xsi:type="dcterms:W3CDTF">2011-02-14T12:22:00Z</dcterms:modified>
</cp:coreProperties>
</file>